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sz w:val="26"/>
          <w:szCs w:val="26"/>
        </w:rPr>
      </w:pPr>
    </w:p>
    <w:p>
      <w:pPr>
        <w:jc w:val="center"/>
        <w:rPr>
          <w:rFonts w:ascii="Times New Roman" w:hAnsi="Times New Roman" w:cs="Times New Roman"/>
          <w:color w:val="F58689"/>
          <w:sz w:val="48"/>
          <w:szCs w:val="48"/>
        </w:rPr>
      </w:pPr>
      <w:r>
        <w:rPr>
          <w:rFonts w:ascii="Times New Roman" w:hAnsi="Times New Roman" w:cs="Times New Roman"/>
          <w:color w:val="F58689"/>
          <w:sz w:val="48"/>
          <w:szCs w:val="48"/>
        </w:rPr>
        <w:t>Vloom Forge</w:t>
      </w:r>
    </w:p>
    <w:p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Detailed instructions on how to prepare a topic</w:t>
      </w:r>
    </w:p>
    <w:p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Part I: Instructions for preparing questions</w:t>
      </w:r>
    </w:p>
    <w:p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Step 1: Prepare the original file content</w:t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Delete the content of the beginning and end of the exam, you only keep the content</w:t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5943600" cy="3829685"/>
            <wp:effectExtent l="0" t="0" r="0" b="0"/>
            <wp:docPr id="13358624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62426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Step 2: Prepare the original exam content</w:t>
      </w:r>
    </w:p>
    <w:p>
      <w:pPr>
        <w:pStyle w:val="3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The questions must start with </w:t>
      </w:r>
      <w:r>
        <w:rPr>
          <w:rFonts w:ascii="Times New Roman" w:hAnsi="Times New Roman" w:cs="Times New Roman"/>
          <w:b/>
          <w:bCs/>
          <w:sz w:val="26"/>
          <w:szCs w:val="26"/>
        </w:rPr>
        <w:t>Câu {number}:</w:t>
      </w:r>
      <w:r>
        <w:rPr>
          <w:rFonts w:ascii="Times New Roman" w:hAnsi="Times New Roman" w:cs="Times New Roman"/>
          <w:sz w:val="26"/>
          <w:szCs w:val="26"/>
        </w:rPr>
        <w:t xml:space="preserve"> or </w:t>
      </w:r>
      <w:r>
        <w:rPr>
          <w:rFonts w:ascii="Times New Roman" w:hAnsi="Times New Roman" w:cs="Times New Roman"/>
          <w:b/>
          <w:bCs/>
          <w:sz w:val="26"/>
          <w:szCs w:val="26"/>
        </w:rPr>
        <w:t>Question {number}:</w:t>
      </w:r>
      <w:r>
        <w:rPr>
          <w:rFonts w:ascii="Times New Roman" w:hAnsi="Times New Roman" w:cs="Times New Roman"/>
          <w:sz w:val="26"/>
          <w:szCs w:val="26"/>
        </w:rPr>
        <w:t xml:space="preserve"> followed by the question in English.</w:t>
      </w:r>
    </w:p>
    <w:p>
      <w:pPr>
        <w:pStyle w:val="3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The answer section must not be on the same line or contain the same content as the question; before starting the answer section, you must press </w:t>
      </w:r>
      <w:r>
        <w:rPr>
          <w:rFonts w:ascii="Times New Roman" w:hAnsi="Times New Roman" w:cs="Times New Roman"/>
          <w:b/>
          <w:bCs/>
          <w:sz w:val="26"/>
          <w:szCs w:val="26"/>
        </w:rPr>
        <w:t>Enter</w:t>
      </w:r>
      <w:r>
        <w:rPr>
          <w:rFonts w:ascii="Times New Roman" w:hAnsi="Times New Roman" w:cs="Times New Roman"/>
          <w:sz w:val="26"/>
          <w:szCs w:val="26"/>
        </w:rPr>
        <w:t xml:space="preserve"> to move to a new line.</w:t>
      </w:r>
    </w:p>
    <w:p>
      <w:pPr>
        <w:pStyle w:val="3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The answers must start with </w:t>
      </w:r>
      <w:r>
        <w:rPr>
          <w:rFonts w:ascii="Times New Roman" w:hAnsi="Times New Roman" w:cs="Times New Roman"/>
          <w:b/>
          <w:bCs/>
          <w:sz w:val="26"/>
          <w:szCs w:val="26"/>
        </w:rPr>
        <w:t>A.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b/>
          <w:bCs/>
          <w:sz w:val="26"/>
          <w:szCs w:val="26"/>
        </w:rPr>
        <w:t>B.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b/>
          <w:bCs/>
          <w:sz w:val="26"/>
          <w:szCs w:val="26"/>
        </w:rPr>
        <w:t>C.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b/>
          <w:bCs/>
          <w:sz w:val="26"/>
          <w:szCs w:val="26"/>
        </w:rPr>
        <w:t>D.</w:t>
      </w:r>
      <w:r>
        <w:rPr>
          <w:rFonts w:ascii="Times New Roman" w:hAnsi="Times New Roman" w:cs="Times New Roman"/>
          <w:sz w:val="26"/>
          <w:szCs w:val="26"/>
        </w:rPr>
        <w:t xml:space="preserve">, and these characters must be in </w:t>
      </w:r>
      <w:r>
        <w:rPr>
          <w:rFonts w:ascii="Times New Roman" w:hAnsi="Times New Roman" w:cs="Times New Roman"/>
          <w:b/>
          <w:bCs/>
          <w:sz w:val="26"/>
          <w:szCs w:val="26"/>
        </w:rPr>
        <w:t>bold</w:t>
      </w:r>
      <w:r>
        <w:rPr>
          <w:rFonts w:ascii="Times New Roman" w:hAnsi="Times New Roman" w:cs="Times New Roman"/>
          <w:sz w:val="26"/>
          <w:szCs w:val="26"/>
        </w:rPr>
        <w:t>.</w:t>
      </w:r>
    </w:p>
    <w:p>
      <w:pPr>
        <w:pStyle w:val="3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Each answer is recommended to be placed on a separate line.</w:t>
      </w:r>
    </w:p>
    <w:p>
      <w:pPr>
        <w:pStyle w:val="3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If an answer is correct, it should be marked in </w:t>
      </w:r>
      <w:r>
        <w:rPr>
          <w:rFonts w:ascii="Times New Roman" w:hAnsi="Times New Roman" w:cs="Times New Roman"/>
          <w:b/>
          <w:bCs/>
          <w:sz w:val="26"/>
          <w:szCs w:val="26"/>
        </w:rPr>
        <w:t>bold</w:t>
      </w:r>
      <w:r>
        <w:rPr>
          <w:rFonts w:ascii="Times New Roman" w:hAnsi="Times New Roman" w:cs="Times New Roman"/>
          <w:sz w:val="26"/>
          <w:szCs w:val="26"/>
        </w:rPr>
        <w:t xml:space="preserve"> and </w:t>
      </w:r>
      <w:r>
        <w:rPr>
          <w:rFonts w:ascii="Times New Roman" w:hAnsi="Times New Roman" w:cs="Times New Roman"/>
          <w:b/>
          <w:bCs/>
          <w:sz w:val="26"/>
          <w:szCs w:val="26"/>
        </w:rPr>
        <w:t>red</w:t>
      </w:r>
      <w:r>
        <w:rPr>
          <w:rFonts w:ascii="Times New Roman" w:hAnsi="Times New Roman" w:cs="Times New Roman"/>
          <w:sz w:val="26"/>
          <w:szCs w:val="26"/>
        </w:rPr>
        <w:t xml:space="preserve">, e.g., </w:t>
      </w:r>
      <w:r>
        <w:rPr>
          <w:rFonts w:ascii="Times New Roman" w:hAnsi="Times New Roman" w:cs="Times New Roman"/>
          <w:b/>
          <w:bCs/>
          <w:color w:val="EE0000"/>
          <w:sz w:val="26"/>
          <w:szCs w:val="26"/>
        </w:rPr>
        <w:t>A</w:t>
      </w:r>
    </w:p>
    <w:p>
      <w:pPr>
        <w:pStyle w:val="3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If the question and answers include images, they should be set to </w:t>
      </w:r>
      <w:r>
        <w:rPr>
          <w:rFonts w:ascii="Times New Roman" w:hAnsi="Times New Roman" w:cs="Times New Roman"/>
          <w:b/>
          <w:bCs/>
          <w:sz w:val="26"/>
          <w:szCs w:val="26"/>
        </w:rPr>
        <w:t>Inline with text</w:t>
      </w:r>
      <w:r>
        <w:rPr>
          <w:rFonts w:ascii="Times New Roman" w:hAnsi="Times New Roman" w:cs="Times New Roman"/>
          <w:sz w:val="26"/>
          <w:szCs w:val="26"/>
        </w:rPr>
        <w:t xml:space="preserve"> mode (so that when rearranging, the images won’t shift unpredictably).</w:t>
      </w:r>
    </w:p>
    <w:p>
      <w:pPr>
        <w:pStyle w:val="16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If your question has no answers or no correct answer, it will </w:t>
      </w:r>
      <w:r>
        <w:rPr>
          <w:rStyle w:val="17"/>
          <w:rFonts w:eastAsiaTheme="majorEastAsia"/>
          <w:sz w:val="26"/>
          <w:szCs w:val="26"/>
        </w:rPr>
        <w:t>not</w:t>
      </w:r>
      <w:r>
        <w:rPr>
          <w:sz w:val="26"/>
          <w:szCs w:val="26"/>
        </w:rPr>
        <w:t xml:space="preserve"> be converted into Moodle XML.</w:t>
      </w:r>
    </w:p>
    <w:p>
      <w:pPr>
        <w:pStyle w:val="16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>For True/False questions, each idea should begin with a), b), c), or d), and should be bolded for better visibility. If any answer is True, highlight it in red.</w:t>
      </w:r>
    </w:p>
    <w:p>
      <w:pPr>
        <w:pStyle w:val="16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Note that if a multiple-choice question with a single answer contains </w:t>
      </w:r>
      <w:r>
        <w:rPr>
          <w:rStyle w:val="17"/>
          <w:rFonts w:eastAsiaTheme="majorEastAsia"/>
          <w:sz w:val="26"/>
          <w:szCs w:val="26"/>
        </w:rPr>
        <w:t>a) b) c) d)</w:t>
      </w:r>
      <w:r>
        <w:rPr>
          <w:sz w:val="26"/>
          <w:szCs w:val="26"/>
        </w:rPr>
        <w:t xml:space="preserve"> in the question text, you should replace them with different characters.</w:t>
      </w:r>
    </w:p>
    <w:p>
      <w:pPr>
        <w:pStyle w:val="16"/>
        <w:ind w:left="720"/>
        <w:rPr>
          <w:sz w:val="26"/>
          <w:szCs w:val="26"/>
        </w:rPr>
      </w:pPr>
      <w:r>
        <w:rPr>
          <w:sz w:val="26"/>
          <w:szCs w:val="26"/>
        </w:rPr>
        <w:t>For example,</w:t>
      </w:r>
    </w:p>
    <w:p>
      <w:pPr>
        <w:pStyle w:val="16"/>
        <w:ind w:left="720"/>
        <w:rPr>
          <w:sz w:val="26"/>
          <w:szCs w:val="26"/>
        </w:rPr>
      </w:pPr>
      <w:r>
        <w:rPr>
          <w:sz w:val="26"/>
          <w:szCs w:val="26"/>
        </w:rPr>
        <w:drawing>
          <wp:inline distT="0" distB="0" distL="0" distR="0">
            <wp:extent cx="5943600" cy="1200150"/>
            <wp:effectExtent l="0" t="0" r="0" b="0"/>
            <wp:docPr id="1988263815" name="Picture 1" descr="A close up of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263815" name="Picture 1" descr="A close up of a tex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720"/>
        <w:rPr>
          <w:sz w:val="26"/>
          <w:szCs w:val="26"/>
        </w:rPr>
      </w:pPr>
      <w:r>
        <w:rPr>
          <w:sz w:val="26"/>
          <w:szCs w:val="26"/>
        </w:rPr>
        <w:t>It is recommended to replace a), b), c), d) with other characters such as I, II, III, IV, as shown in the example below.</w:t>
      </w:r>
    </w:p>
    <w:p>
      <w:pPr>
        <w:pStyle w:val="16"/>
        <w:ind w:left="720"/>
        <w:rPr>
          <w:sz w:val="26"/>
          <w:szCs w:val="26"/>
        </w:rPr>
      </w:pPr>
      <w:r>
        <w:rPr>
          <w:sz w:val="26"/>
          <w:szCs w:val="26"/>
        </w:rPr>
        <w:drawing>
          <wp:inline distT="0" distB="0" distL="0" distR="0">
            <wp:extent cx="5943600" cy="1194435"/>
            <wp:effectExtent l="0" t="0" r="0" b="5715"/>
            <wp:docPr id="995695266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95266" name="Picture 1" descr="A black text on a white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To be able to convert True/False type questions, you need to download and use the </w:t>
      </w:r>
      <w:r>
        <w:rPr>
          <w:b/>
          <w:bCs/>
          <w:sz w:val="26"/>
          <w:szCs w:val="26"/>
        </w:rPr>
        <w:t>Matrix question type</w:t>
      </w:r>
      <w:r>
        <w:rPr>
          <w:sz w:val="26"/>
          <w:szCs w:val="26"/>
        </w:rPr>
        <w:t>:</w:t>
      </w:r>
      <w:r>
        <w:rPr>
          <w:sz w:val="26"/>
          <w:szCs w:val="26"/>
        </w:rPr>
        <w:br w:type="textWrapping"/>
      </w:r>
      <w:r>
        <w:fldChar w:fldCharType="begin"/>
      </w:r>
      <w:r>
        <w:instrText xml:space="preserve"> HYPERLINK "https://moodle.org/plugins/qtype_matrix/versions" \t "_new" </w:instrText>
      </w:r>
      <w:r>
        <w:fldChar w:fldCharType="separate"/>
      </w:r>
      <w:r>
        <w:rPr>
          <w:rStyle w:val="15"/>
          <w:sz w:val="26"/>
          <w:szCs w:val="26"/>
        </w:rPr>
        <w:t>https://moodle.org/plugins/qtype_matrix/versions</w:t>
      </w:r>
      <w:r>
        <w:rPr>
          <w:rStyle w:val="15"/>
          <w:sz w:val="26"/>
          <w:szCs w:val="26"/>
        </w:rPr>
        <w:fldChar w:fldCharType="end"/>
      </w:r>
      <w:r>
        <w:rPr>
          <w:sz w:val="26"/>
          <w:szCs w:val="26"/>
        </w:rPr>
        <w:br w:type="textWrapping"/>
      </w:r>
      <w:r>
        <w:rPr>
          <w:sz w:val="26"/>
          <w:szCs w:val="26"/>
        </w:rPr>
        <w:t>Choose the version that matches your Moodle installation.</w:t>
      </w:r>
    </w:p>
    <w:p>
      <w:pPr>
        <w:pStyle w:val="16"/>
        <w:numPr>
          <w:ilvl w:val="0"/>
          <w:numId w:val="1"/>
        </w:numPr>
        <w:rPr>
          <w:sz w:val="26"/>
          <w:szCs w:val="26"/>
        </w:rPr>
      </w:pPr>
      <w:r>
        <w:rPr>
          <w:rFonts w:asciiTheme="minorHAnsi" w:hAnsiTheme="minorHAnsi" w:eastAsiaTheme="minorHAnsi" w:cstheme="minorBidi"/>
          <w:kern w:val="2"/>
          <w14:ligatures w14:val="standardContextual"/>
        </w:rPr>
        <w:t xml:space="preserve"> </w:t>
      </w:r>
      <w:r>
        <w:rPr>
          <w:sz w:val="26"/>
          <w:szCs w:val="26"/>
        </w:rPr>
        <w:t>For Short Answer questions, after the question statement comes the answer section, labeled as:</w:t>
      </w:r>
      <w:r>
        <w:rPr>
          <w:sz w:val="26"/>
          <w:szCs w:val="26"/>
        </w:rPr>
        <w:br w:type="textWrapping"/>
      </w:r>
      <w:r>
        <w:rPr>
          <w:sz w:val="26"/>
          <w:szCs w:val="26"/>
        </w:rPr>
        <w:t>A. Answer</w:t>
      </w:r>
    </w:p>
    <w:p>
      <w:pPr>
        <w:pStyle w:val="16"/>
        <w:ind w:left="360"/>
        <w:rPr>
          <w:sz w:val="26"/>
          <w:szCs w:val="26"/>
        </w:rPr>
      </w:pPr>
      <w:r>
        <w:rPr>
          <w:sz w:val="26"/>
          <w:szCs w:val="26"/>
        </w:rPr>
        <w:drawing>
          <wp:inline distT="0" distB="0" distL="0" distR="0">
            <wp:extent cx="5943600" cy="460375"/>
            <wp:effectExtent l="0" t="0" r="0" b="0"/>
            <wp:docPr id="11240823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082349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780" w:hanging="780" w:hangingChars="3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</w:pPr>
      <w:r>
        <w:rPr>
          <w:rFonts w:hint="default"/>
          <w:sz w:val="26"/>
          <w:szCs w:val="26"/>
          <w:lang w:val="en"/>
        </w:rPr>
        <w:t xml:space="preserve">   -       </w:t>
      </w:r>
      <w:r>
        <w:rPr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t xml:space="preserve">Vloom Forge supports the </w:t>
      </w:r>
      <w:r>
        <w:rPr>
          <w:rStyle w:val="17"/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t>Cloze embedded question type</w:t>
      </w:r>
      <w:r>
        <w:rPr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t xml:space="preserve">, allowing you to include both the content and the questions within a pair of </w:t>
      </w:r>
      <w:r>
        <w:rPr>
          <w:rStyle w:val="14"/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t>&lt;group&gt;&lt;/group&gt;</w:t>
      </w:r>
      <w:r>
        <w:rPr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t xml:space="preserve"> tags. Each question must also be </w:t>
      </w:r>
      <w:r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  <w:t xml:space="preserve">ended </w:t>
      </w:r>
      <w:r>
        <w:rPr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t xml:space="preserve">with a </w:t>
      </w:r>
      <w:r>
        <w:rPr>
          <w:rStyle w:val="14"/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t>&lt;br&gt;</w:t>
      </w:r>
      <w:r>
        <w:rPr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t xml:space="preserve"> tag.</w:t>
      </w:r>
    </w:p>
    <w:p>
      <w:pPr>
        <w:keepNext w:val="0"/>
        <w:keepLines w:val="0"/>
        <w:widowControl/>
        <w:suppressLineNumbers w:val="0"/>
        <w:ind w:left="780" w:hanging="780" w:hangingChars="3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</w:pPr>
    </w:p>
    <w:p>
      <w:pPr>
        <w:pStyle w:val="16"/>
        <w:keepNext w:val="0"/>
        <w:keepLines w:val="0"/>
        <w:widowControl/>
        <w:suppressLineNumbers w:val="0"/>
        <w:ind w:firstLine="600" w:firstLineChars="250"/>
      </w:pPr>
      <w:r>
        <w:rPr>
          <w:rFonts w:hint="default"/>
          <w:lang w:val="en"/>
        </w:rPr>
        <w:t xml:space="preserve">For </w:t>
      </w:r>
      <w:r>
        <w:t>Example: (including feedback for the Cloze embedded question type)</w:t>
      </w:r>
    </w:p>
    <w:p>
      <w:pPr>
        <w:pStyle w:val="16"/>
        <w:keepNext w:val="0"/>
        <w:keepLines w:val="0"/>
        <w:widowControl/>
        <w:suppressLineNumbers w:val="0"/>
        <w:ind w:firstLine="600" w:firstLineChars="250"/>
      </w:pPr>
      <w:bookmarkStart w:id="0" w:name="_GoBack"/>
      <w:r>
        <w:drawing>
          <wp:inline distT="0" distB="0" distL="114300" distR="114300">
            <wp:extent cx="3989070" cy="4057015"/>
            <wp:effectExtent l="0" t="0" r="11430" b="635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ind w:firstLine="390" w:firstLineChars="150"/>
        <w:jc w:val="left"/>
      </w:pPr>
      <w:r>
        <w:rPr>
          <w:rFonts w:hint="default"/>
          <w:sz w:val="26"/>
          <w:szCs w:val="26"/>
          <w:lang w:val="en"/>
        </w:rPr>
        <w:t xml:space="preserve">-    </w:t>
      </w:r>
      <w:r>
        <w:rPr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t xml:space="preserve">Vloom Forge supports using the </w:t>
      </w:r>
      <w:r>
        <w:rPr>
          <w:rStyle w:val="13"/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t>General feedback</w:t>
      </w:r>
      <w:r>
        <w:rPr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t xml:space="preserve"> feature in Moodle.</w:t>
      </w:r>
      <w:r>
        <w:rPr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br w:type="textWrapping"/>
      </w:r>
      <w:r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  <w:tab/>
      </w:r>
      <w:r>
        <w:rPr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t xml:space="preserve">There are two ways to write </w:t>
      </w:r>
      <w:r>
        <w:rPr>
          <w:rStyle w:val="13"/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t>General feedback</w:t>
      </w:r>
      <w:r>
        <w:rPr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t xml:space="preserve"> for each question in Moodle</w:t>
      </w:r>
    </w:p>
    <w:p>
      <w:pPr>
        <w:keepNext w:val="0"/>
        <w:keepLines w:val="0"/>
        <w:widowControl/>
        <w:suppressLineNumbers w:val="0"/>
        <w:ind w:firstLine="720" w:firstLineChars="0"/>
        <w:jc w:val="left"/>
        <w:rPr>
          <w:rFonts w:hint="default"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t xml:space="preserve">Place it after the question and answer, beginning with </w:t>
      </w:r>
      <w:r>
        <w:rPr>
          <w:rStyle w:val="14"/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t>&lt;genfeedback/&gt;</w:t>
      </w:r>
      <w:r>
        <w:rPr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t xml:space="preserve"> and </w:t>
      </w:r>
      <w:r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  <w:tab/>
      </w:r>
      <w:r>
        <w:rPr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t xml:space="preserve">ending with </w:t>
      </w:r>
      <w:r>
        <w:rPr>
          <w:rStyle w:val="14"/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t>&lt;br&gt;</w:t>
      </w:r>
      <w:r>
        <w:rPr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t>.</w:t>
      </w:r>
    </w:p>
    <w:p>
      <w:pPr>
        <w:pStyle w:val="16"/>
        <w:ind w:firstLine="720" w:firstLineChars="0"/>
      </w:pPr>
      <w:r>
        <w:drawing>
          <wp:inline distT="0" distB="0" distL="114300" distR="114300">
            <wp:extent cx="5462905" cy="1954530"/>
            <wp:effectExtent l="0" t="0" r="444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</w:pPr>
      <w:r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  <w:t>-</w:t>
      </w:r>
      <w:r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  <w:tab/>
        <w:t xml:space="preserve">   </w:t>
      </w:r>
      <w:r>
        <w:rPr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t xml:space="preserve">For Cloze embedded question types, write the general feedback inside the </w:t>
      </w:r>
      <w:r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  <w:tab/>
      </w:r>
      <w:r>
        <w:rPr>
          <w:rStyle w:val="14"/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t>&lt;group&gt;&lt;/group&gt;</w:t>
      </w:r>
      <w:r>
        <w:rPr>
          <w:rFonts w:hint="default" w:ascii="Times New Roman" w:hAnsi="Times New Roman" w:eastAsia="宋体" w:cs="Times New Roman"/>
          <w:kern w:val="0"/>
          <w:sz w:val="26"/>
          <w:szCs w:val="26"/>
          <w:lang w:val="en-US" w:eastAsia="zh-CN" w:bidi="ar"/>
          <w14:ligatures w14:val="standardContextual"/>
        </w:rPr>
        <w:t xml:space="preserve"> tags.</w:t>
      </w: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  <w:r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  <w:t xml:space="preserve">For example : </w:t>
      </w:r>
    </w:p>
    <w:p>
      <w:pPr>
        <w:keepNext w:val="0"/>
        <w:keepLines w:val="0"/>
        <w:widowControl/>
        <w:suppressLineNumbers w:val="0"/>
        <w:ind w:firstLine="520" w:firstLineChars="20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ind w:firstLine="720" w:firstLineChars="0"/>
        <w:jc w:val="left"/>
        <w:rPr>
          <w:rFonts w:hint="default" w:ascii="Times New Roman" w:hAnsi="Times New Roman" w:eastAsia="宋体" w:cs="Times New Roman"/>
          <w:kern w:val="0"/>
          <w:sz w:val="26"/>
          <w:szCs w:val="26"/>
          <w:lang w:val="en" w:eastAsia="zh-CN" w:bidi="ar"/>
          <w14:ligatures w14:val="standardContextual"/>
        </w:rPr>
      </w:pPr>
      <w:r>
        <w:drawing>
          <wp:inline distT="0" distB="0" distL="114300" distR="114300">
            <wp:extent cx="3989070" cy="4057015"/>
            <wp:effectExtent l="0" t="0" r="11430" b="63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bCs/>
          <w:sz w:val="32"/>
          <w:szCs w:val="32"/>
        </w:rPr>
      </w:pPr>
    </w:p>
    <w:p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Part II: Common Errors</w:t>
      </w:r>
    </w:p>
    <w:p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EE0000"/>
          <w:sz w:val="26"/>
          <w:szCs w:val="26"/>
        </w:rPr>
        <w:t>Error 1: Question or answers placed inside a table</w:t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5943600" cy="1130935"/>
            <wp:effectExtent l="0" t="0" r="0" b="0"/>
            <wp:docPr id="20638837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883768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You should copy all content question or answer out of the table</w:t>
      </w: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b/>
          <w:bCs/>
          <w:color w:val="EE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EE0000"/>
          <w:sz w:val="26"/>
          <w:szCs w:val="26"/>
        </w:rPr>
        <w:t>Error 2: Typing mistake or missing the required keyword at the beginning of the question</w:t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5943600" cy="2393950"/>
            <wp:effectExtent l="0" t="0" r="0" b="6350"/>
            <wp:docPr id="1857310178" name="Picture 1" descr="A math problems with number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310178" name="Picture 1" descr="A math problems with numbers and symbols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This error occurs because you haven’t prepared the questions according to our instructions.</w:t>
      </w: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EE0000"/>
          <w:sz w:val="26"/>
          <w:szCs w:val="26"/>
        </w:rPr>
        <w:t>Error 3: Typing mistake or missing the required keyword at the beginning of the answer</w:t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5943600" cy="657860"/>
            <wp:effectExtent l="0" t="0" r="0" b="8890"/>
            <wp:docPr id="1889426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26889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Question 13: Please add a period (.) after the character </w:t>
      </w:r>
      <w:r>
        <w:rPr>
          <w:rFonts w:ascii="Times New Roman" w:hAnsi="Times New Roman" w:cs="Times New Roman"/>
          <w:b/>
          <w:bCs/>
          <w:sz w:val="26"/>
          <w:szCs w:val="26"/>
        </w:rPr>
        <w:t>B</w:t>
      </w:r>
      <w:r>
        <w:rPr>
          <w:rFonts w:ascii="Times New Roman" w:hAnsi="Times New Roman" w:cs="Times New Roman"/>
          <w:sz w:val="26"/>
          <w:szCs w:val="26"/>
        </w:rPr>
        <w:br w:type="textWrapping"/>
      </w:r>
      <w:r>
        <w:rPr>
          <w:rFonts w:ascii="Times New Roman" w:hAnsi="Times New Roman" w:cs="Times New Roman"/>
          <w:sz w:val="26"/>
          <w:szCs w:val="26"/>
        </w:rPr>
        <w:t xml:space="preserve">Question 14: Please remove the space between the character </w:t>
      </w:r>
      <w:r>
        <w:rPr>
          <w:rFonts w:ascii="Times New Roman" w:hAnsi="Times New Roman" w:cs="Times New Roman"/>
          <w:b/>
          <w:bCs/>
          <w:sz w:val="26"/>
          <w:szCs w:val="26"/>
        </w:rPr>
        <w:t>D</w:t>
      </w:r>
      <w:r>
        <w:rPr>
          <w:rFonts w:ascii="Times New Roman" w:hAnsi="Times New Roman" w:cs="Times New Roman"/>
          <w:sz w:val="26"/>
          <w:szCs w:val="26"/>
        </w:rPr>
        <w:t xml:space="preserve"> and the period (.)</w:t>
      </w: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EE0000"/>
          <w:sz w:val="26"/>
          <w:szCs w:val="26"/>
        </w:rPr>
        <w:t>Error 4: No line break between the question and the answer section</w:t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5943600" cy="284480"/>
            <wp:effectExtent l="0" t="0" r="0" b="1270"/>
            <wp:docPr id="8280939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93906" name="Picture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You need to press </w:t>
      </w:r>
      <w:r>
        <w:rPr>
          <w:rFonts w:ascii="Times New Roman" w:hAnsi="Times New Roman" w:cs="Times New Roman"/>
          <w:b/>
          <w:bCs/>
          <w:sz w:val="26"/>
          <w:szCs w:val="26"/>
        </w:rPr>
        <w:t>Enter</w:t>
      </w:r>
      <w:r>
        <w:rPr>
          <w:rFonts w:ascii="Times New Roman" w:hAnsi="Times New Roman" w:cs="Times New Roman"/>
          <w:sz w:val="26"/>
          <w:szCs w:val="26"/>
        </w:rPr>
        <w:t xml:space="preserve"> before starting the answer section so that we can distinguish between the question and the answers.</w:t>
      </w: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EE0000"/>
          <w:sz w:val="26"/>
          <w:szCs w:val="26"/>
        </w:rPr>
        <w:t>Error 5: No line break between the answers of the previous question and the next question.</w:t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This error prevents us from recognizing the question. It is very hard to detect. In MS Word, it may appear that there is a line break (Figure 1), but actually there isn’t. When uploading the questions to Vloom Forge for shuffling, it causes questions to stick together as shown in Figure 2.</w:t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5943600" cy="1924050"/>
            <wp:effectExtent l="0" t="0" r="0" b="0"/>
            <wp:docPr id="561043597" name="Picture 1" descr="A hand pointing at a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43597" name="Picture 1" descr="A hand pointing at a numb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5943600" cy="3242310"/>
            <wp:effectExtent l="0" t="0" r="0" b="0"/>
            <wp:docPr id="9536541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54115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EE0000"/>
          <w:sz w:val="26"/>
          <w:szCs w:val="26"/>
        </w:rPr>
        <w:t>Error 6: Answers use the Numbering feature in MS Word</w:t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Answers are often automatically numbered, e.g., </w:t>
      </w:r>
      <w:r>
        <w:rPr>
          <w:rFonts w:ascii="Times New Roman" w:hAnsi="Times New Roman" w:cs="Times New Roman"/>
          <w:b/>
          <w:bCs/>
          <w:sz w:val="26"/>
          <w:szCs w:val="26"/>
        </w:rPr>
        <w:t>A.</w:t>
      </w:r>
      <w:r>
        <w:rPr>
          <w:rFonts w:ascii="Times New Roman" w:hAnsi="Times New Roman" w:cs="Times New Roman"/>
          <w:sz w:val="26"/>
          <w:szCs w:val="26"/>
        </w:rPr>
        <w:t xml:space="preserve">, using MS Word’s </w:t>
      </w:r>
      <w:r>
        <w:rPr>
          <w:rFonts w:ascii="Times New Roman" w:hAnsi="Times New Roman" w:cs="Times New Roman"/>
          <w:b/>
          <w:bCs/>
          <w:sz w:val="26"/>
          <w:szCs w:val="26"/>
        </w:rPr>
        <w:t>Numbering</w:t>
      </w:r>
      <w:r>
        <w:rPr>
          <w:rFonts w:ascii="Times New Roman" w:hAnsi="Times New Roman" w:cs="Times New Roman"/>
          <w:sz w:val="26"/>
          <w:szCs w:val="26"/>
        </w:rPr>
        <w:t xml:space="preserve"> feature. This makes it very difficult for us to recognize the answers</w:t>
      </w:r>
      <w:r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5943600" cy="3255010"/>
            <wp:effectExtent l="0" t="0" r="0" b="2540"/>
            <wp:docPr id="1156062884" name="Picture 1" descr="A computer screen 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062884" name="Picture 1" descr="A computer screen shot of a computer screen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You should delete this letter and rewrite it </w:t>
      </w: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b/>
          <w:bCs/>
          <w:color w:val="EE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EE0000"/>
          <w:sz w:val="26"/>
          <w:szCs w:val="26"/>
        </w:rPr>
        <w:t>Error 7: Vloom Forge mistakenly recognizes answer keywords from units, quantities, proper names, place names, or any answers containing the characters A, B, C, D.</w:t>
      </w:r>
    </w:p>
    <w:p>
      <w:pPr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5943600" cy="836930"/>
            <wp:effectExtent l="0" t="0" r="0" b="1270"/>
            <wp:docPr id="1520179787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79787" name="Picture 1" descr="A black text on a white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5943600" cy="677545"/>
            <wp:effectExtent l="0" t="0" r="0" b="8255"/>
            <wp:docPr id="4418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8251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5943600" cy="1640840"/>
            <wp:effectExtent l="0" t="0" r="0" b="0"/>
            <wp:docPr id="1132948403" name="Picture 1" descr="A close 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48403" name="Picture 1" descr="A close up of a tex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In this image, proper names in the Civic Education subject may be mistakenly recognized as answers.</w:t>
      </w:r>
    </w:p>
    <w:p>
      <w:pPr>
        <w:ind w:left="36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5943600" cy="177165"/>
            <wp:effectExtent l="0" t="0" r="0" b="0"/>
            <wp:docPr id="1299838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838317" name="Picture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In the cases above, please:</w:t>
      </w:r>
    </w:p>
    <w:p>
      <w:pPr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Place each answer on a separate line,</w:t>
      </w:r>
    </w:p>
    <w:p>
      <w:pPr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Or do not bold the units in physics,</w:t>
      </w:r>
    </w:p>
    <w:p>
      <w:pPr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Or remove the period (.) immediately following the unit.</w:t>
      </w: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Note : </w:t>
      </w:r>
      <w:r>
        <w:rPr>
          <w:rFonts w:ascii="Times New Roman" w:hAnsi="Times New Roman" w:cs="Times New Roman"/>
          <w:sz w:val="26"/>
          <w:szCs w:val="26"/>
        </w:rPr>
        <w:t>If, after conversion, some sections do not appear as intended, please try adjusting them directly in your word file.</w:t>
      </w:r>
    </w:p>
    <w:p>
      <w:pPr>
        <w:rPr>
          <w:rFonts w:ascii="Times New Roman" w:hAnsi="Times New Roman" w:cs="Times New Roman"/>
          <w:sz w:val="26"/>
          <w:szCs w:val="26"/>
        </w:rPr>
      </w:pPr>
    </w:p>
    <w:p/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default"/>
    <w:sig w:usb0="00007A87" w:usb1="80000000" w:usb2="00000008" w:usb3="00000000" w:csb0="400001FF" w:csb1="FFFF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黑体">
    <w:altName w:val="Droid Sans Fallback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Aptos">
    <w:altName w:val="宋体"/>
    <w:panose1 w:val="00000000000000000000"/>
    <w:charset w:val="86"/>
    <w:family w:val="swiss"/>
    <w:pitch w:val="default"/>
    <w:sig w:usb0="00000000" w:usb1="00000000" w:usb2="00000000" w:usb3="00000000" w:csb0="0000019F" w:csb1="00000000"/>
  </w:font>
  <w:font w:name="Aptos Display">
    <w:altName w:val="URW Bookman [UKWN]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URW Bookman [UKWN]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ptos">
    <w:altName w:val="URW Bookman [UKWN]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RW Bookman [UKWN]">
    <w:panose1 w:val="00000400000000000000"/>
    <w:charset w:val="00"/>
    <w:family w:val="auto"/>
    <w:pitch w:val="default"/>
    <w:sig w:usb0="00000287" w:usb1="00000800" w:usb2="00000000" w:usb3="00000000" w:csb0="6000009F" w:csb1="0000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D404A"/>
    <w:multiLevelType w:val="multilevel"/>
    <w:tmpl w:val="2F0D404A"/>
    <w:lvl w:ilvl="0" w:tentative="0">
      <w:start w:val="0"/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3C141850"/>
    <w:multiLevelType w:val="multilevel"/>
    <w:tmpl w:val="3C14185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374"/>
    <w:rsid w:val="000C17AA"/>
    <w:rsid w:val="000D2EBA"/>
    <w:rsid w:val="001465E4"/>
    <w:rsid w:val="00195491"/>
    <w:rsid w:val="0021568F"/>
    <w:rsid w:val="002706E5"/>
    <w:rsid w:val="003041ED"/>
    <w:rsid w:val="0041091D"/>
    <w:rsid w:val="00423530"/>
    <w:rsid w:val="004A1808"/>
    <w:rsid w:val="004A4ECE"/>
    <w:rsid w:val="00581C66"/>
    <w:rsid w:val="005B18F8"/>
    <w:rsid w:val="00710FDF"/>
    <w:rsid w:val="00775262"/>
    <w:rsid w:val="00791374"/>
    <w:rsid w:val="007C0670"/>
    <w:rsid w:val="007E6BEC"/>
    <w:rsid w:val="007F0786"/>
    <w:rsid w:val="007F0A2E"/>
    <w:rsid w:val="008456E3"/>
    <w:rsid w:val="008E70A7"/>
    <w:rsid w:val="009440C5"/>
    <w:rsid w:val="00970A98"/>
    <w:rsid w:val="009B5364"/>
    <w:rsid w:val="00A15343"/>
    <w:rsid w:val="00B944DE"/>
    <w:rsid w:val="00BC69A9"/>
    <w:rsid w:val="00C11383"/>
    <w:rsid w:val="00C4200B"/>
    <w:rsid w:val="00CF334E"/>
    <w:rsid w:val="00D0566E"/>
    <w:rsid w:val="00D24C7D"/>
    <w:rsid w:val="00D72279"/>
    <w:rsid w:val="00D97727"/>
    <w:rsid w:val="00DE1622"/>
    <w:rsid w:val="00E34E37"/>
    <w:rsid w:val="00ED126F"/>
    <w:rsid w:val="00F134B2"/>
    <w:rsid w:val="00F511BA"/>
    <w:rsid w:val="00FE7629"/>
    <w:rsid w:val="0F7F84D1"/>
    <w:rsid w:val="1F7F8B66"/>
    <w:rsid w:val="1FFFEDEE"/>
    <w:rsid w:val="2E7FAC8C"/>
    <w:rsid w:val="2FFA09BD"/>
    <w:rsid w:val="3E554DC2"/>
    <w:rsid w:val="3EDE01F4"/>
    <w:rsid w:val="3EFFA387"/>
    <w:rsid w:val="3FB7E9D5"/>
    <w:rsid w:val="3FFE103B"/>
    <w:rsid w:val="45F3C0BC"/>
    <w:rsid w:val="4EEF60E3"/>
    <w:rsid w:val="533E405C"/>
    <w:rsid w:val="5E2C439E"/>
    <w:rsid w:val="5EDB32FB"/>
    <w:rsid w:val="62D7E20A"/>
    <w:rsid w:val="6B94F8EA"/>
    <w:rsid w:val="6DFEF71F"/>
    <w:rsid w:val="6ECD3829"/>
    <w:rsid w:val="6F9C5AD8"/>
    <w:rsid w:val="6FF870B3"/>
    <w:rsid w:val="6FFB0D81"/>
    <w:rsid w:val="77CE12D3"/>
    <w:rsid w:val="7ABDA12B"/>
    <w:rsid w:val="7BE7D70A"/>
    <w:rsid w:val="7FAFBA21"/>
    <w:rsid w:val="7FEB3D05"/>
    <w:rsid w:val="93DF0030"/>
    <w:rsid w:val="A73F7FD7"/>
    <w:rsid w:val="AF2D692D"/>
    <w:rsid w:val="AF97EC21"/>
    <w:rsid w:val="B1FFF121"/>
    <w:rsid w:val="B76F2B04"/>
    <w:rsid w:val="BA8F2579"/>
    <w:rsid w:val="BD9B5268"/>
    <w:rsid w:val="CB1F98C5"/>
    <w:rsid w:val="CBBF06CE"/>
    <w:rsid w:val="CDFFE093"/>
    <w:rsid w:val="D54E2DE4"/>
    <w:rsid w:val="D5747F11"/>
    <w:rsid w:val="D6F29171"/>
    <w:rsid w:val="D79B38B8"/>
    <w:rsid w:val="DA15D7C4"/>
    <w:rsid w:val="DA97105D"/>
    <w:rsid w:val="DAF7BBEE"/>
    <w:rsid w:val="DCED65B0"/>
    <w:rsid w:val="E7BFD160"/>
    <w:rsid w:val="EDFF344D"/>
    <w:rsid w:val="F0EEB889"/>
    <w:rsid w:val="F7B7DA37"/>
    <w:rsid w:val="F9FF7F1F"/>
    <w:rsid w:val="FAFE00F4"/>
    <w:rsid w:val="FB879C58"/>
    <w:rsid w:val="FB9BDC09"/>
    <w:rsid w:val="FBBE1E35"/>
    <w:rsid w:val="FDDBBD57"/>
    <w:rsid w:val="FEBBFE36"/>
    <w:rsid w:val="FF3F99D9"/>
    <w:rsid w:val="FF52E681"/>
    <w:rsid w:val="FFDEE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78" w:lineRule="auto"/>
    </w:pPr>
    <w:rPr>
      <w:rFonts w:asciiTheme="minorHAnsi" w:hAnsiTheme="minorHAnsi" w:eastAsiaTheme="minorHAnsi" w:cstheme="minorBidi"/>
      <w:kern w:val="2"/>
      <w:sz w:val="24"/>
      <w:szCs w:val="24"/>
      <w:lang w:val="en-US" w:eastAsia="en-US" w:bidi="ar-SA"/>
      <w14:ligatures w14:val="standardContextual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22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Emphasis"/>
    <w:basedOn w:val="11"/>
    <w:qFormat/>
    <w:uiPriority w:val="20"/>
    <w:rPr>
      <w:i/>
      <w:iCs/>
    </w:rPr>
  </w:style>
  <w:style w:type="character" w:styleId="14">
    <w:name w:val="HTML Code"/>
    <w:basedOn w:val="11"/>
    <w:semiHidden/>
    <w:unhideWhenUsed/>
    <w:uiPriority w:val="99"/>
    <w:rPr>
      <w:rFonts w:ascii="Courier New" w:hAnsi="Courier New" w:cs="Courier New"/>
      <w:sz w:val="20"/>
      <w:szCs w:val="20"/>
    </w:rPr>
  </w:style>
  <w:style w:type="character" w:styleId="15">
    <w:name w:val="Hyperlink"/>
    <w:basedOn w:val="11"/>
    <w:unhideWhenUsed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paragraph" w:styleId="16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14:ligatures w14:val="none"/>
    </w:rPr>
  </w:style>
  <w:style w:type="character" w:styleId="17">
    <w:name w:val="Strong"/>
    <w:basedOn w:val="11"/>
    <w:qFormat/>
    <w:uiPriority w:val="22"/>
    <w:rPr>
      <w:b/>
      <w:bCs/>
    </w:rPr>
  </w:style>
  <w:style w:type="paragraph" w:styleId="18">
    <w:name w:val="Subtitle"/>
    <w:basedOn w:val="1"/>
    <w:next w:val="1"/>
    <w:link w:val="30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9">
    <w:name w:val="Title"/>
    <w:basedOn w:val="1"/>
    <w:next w:val="1"/>
    <w:link w:val="29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0">
    <w:name w:val="Heading 1 Char"/>
    <w:basedOn w:val="11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1">
    <w:name w:val="Heading 2 Char"/>
    <w:basedOn w:val="11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2">
    <w:name w:val="Heading 3 Char"/>
    <w:basedOn w:val="11"/>
    <w:link w:val="4"/>
    <w:semiHidden/>
    <w:qFormat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23">
    <w:name w:val="Heading 4 Char"/>
    <w:basedOn w:val="11"/>
    <w:link w:val="5"/>
    <w:semiHidden/>
    <w:qFormat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24">
    <w:name w:val="Heading 5 Char"/>
    <w:basedOn w:val="11"/>
    <w:link w:val="6"/>
    <w:semiHidden/>
    <w:qFormat/>
    <w:uiPriority w:val="9"/>
    <w:rPr>
      <w:rFonts w:eastAsiaTheme="majorEastAsia" w:cstheme="majorBidi"/>
      <w:color w:val="104862" w:themeColor="accent1" w:themeShade="BF"/>
    </w:rPr>
  </w:style>
  <w:style w:type="character" w:customStyle="1" w:styleId="25">
    <w:name w:val="Heading 6 Char"/>
    <w:basedOn w:val="11"/>
    <w:link w:val="7"/>
    <w:semiHidden/>
    <w:qFormat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Heading 7 Char"/>
    <w:basedOn w:val="11"/>
    <w:link w:val="8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Heading 8 Char"/>
    <w:basedOn w:val="11"/>
    <w:link w:val="9"/>
    <w:semiHidden/>
    <w:qFormat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8">
    <w:name w:val="Heading 9 Char"/>
    <w:basedOn w:val="11"/>
    <w:link w:val="10"/>
    <w:semiHidden/>
    <w:qFormat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9">
    <w:name w:val="Title Char"/>
    <w:basedOn w:val="11"/>
    <w:link w:val="19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0">
    <w:name w:val="Subtitle Char"/>
    <w:basedOn w:val="11"/>
    <w:link w:val="18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1">
    <w:name w:val="Quote"/>
    <w:basedOn w:val="1"/>
    <w:next w:val="1"/>
    <w:link w:val="32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2">
    <w:name w:val="Quote Char"/>
    <w:basedOn w:val="11"/>
    <w:link w:val="31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3">
    <w:name w:val="List Paragraph"/>
    <w:basedOn w:val="1"/>
    <w:qFormat/>
    <w:uiPriority w:val="34"/>
    <w:pPr>
      <w:ind w:left="720"/>
      <w:contextualSpacing/>
    </w:pPr>
  </w:style>
  <w:style w:type="character" w:customStyle="1" w:styleId="34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6">
    <w:name w:val="Intense Quote Char"/>
    <w:basedOn w:val="11"/>
    <w:link w:val="35"/>
    <w:uiPriority w:val="30"/>
    <w:rPr>
      <w:i/>
      <w:iCs/>
      <w:color w:val="104862" w:themeColor="accent1" w:themeShade="BF"/>
    </w:rPr>
  </w:style>
  <w:style w:type="character" w:customStyle="1" w:styleId="37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8">
    <w:name w:val="Unresolved Mention"/>
    <w:basedOn w:val="1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570</Words>
  <Characters>3252</Characters>
  <Lines>27</Lines>
  <Paragraphs>7</Paragraphs>
  <TotalTime>0</TotalTime>
  <ScaleCrop>false</ScaleCrop>
  <LinksUpToDate>false</LinksUpToDate>
  <CharactersWithSpaces>3815</CharactersWithSpaces>
  <Application>WPS Office_11.1.0.9505_F1E327BC-269C-435d-A152-05C5408002CA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2025-08-23T06:38:00Z</dcterms:created>
  <dc:creator>Mạnh Nguyễn Văn</dc:creator>
  <cp:lastModifiedBy>vanmanh</cp:lastModifiedBy>
  <dcterms:modified xsi:type="dcterms:W3CDTF">2025-11-05T09:58:14Z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1033-11.1.0.9505</vt:lpwstr>
  </property>
</Properties>
</file>